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49" w:rsidRDefault="00844352">
      <w:pPr>
        <w:pStyle w:val="Style1"/>
        <w:widowControl/>
        <w:spacing w:before="62" w:line="307" w:lineRule="exact"/>
        <w:ind w:left="1834" w:right="1795"/>
        <w:rPr>
          <w:rStyle w:val="FontStyle110"/>
        </w:rPr>
      </w:pPr>
      <w:r>
        <w:rPr>
          <w:rStyle w:val="FontStyle110"/>
        </w:rPr>
        <w:t>Информационно</w:t>
      </w:r>
      <w:r>
        <w:rPr>
          <w:rStyle w:val="FontStyle120"/>
        </w:rPr>
        <w:t>-</w:t>
      </w:r>
      <w:r>
        <w:rPr>
          <w:rStyle w:val="FontStyle120"/>
          <w:b/>
        </w:rPr>
        <w:t xml:space="preserve">статистический </w:t>
      </w:r>
      <w:r>
        <w:rPr>
          <w:rStyle w:val="FontStyle110"/>
          <w:b w:val="0"/>
        </w:rPr>
        <w:t>о</w:t>
      </w:r>
      <w:r>
        <w:rPr>
          <w:rStyle w:val="FontStyle110"/>
        </w:rPr>
        <w:t xml:space="preserve">бзор </w:t>
      </w:r>
    </w:p>
    <w:p w:rsidR="00870249" w:rsidRDefault="00844352">
      <w:pPr>
        <w:pStyle w:val="Style1"/>
        <w:widowControl/>
        <w:spacing w:before="62" w:line="307" w:lineRule="exact"/>
        <w:ind w:left="1834" w:right="1795"/>
        <w:rPr>
          <w:rStyle w:val="FontStyle110"/>
        </w:rPr>
      </w:pPr>
      <w:r>
        <w:rPr>
          <w:rStyle w:val="FontStyle120"/>
          <w:b/>
        </w:rPr>
        <w:t>обращений</w:t>
      </w:r>
      <w:r>
        <w:rPr>
          <w:rStyle w:val="FontStyle120"/>
        </w:rPr>
        <w:t xml:space="preserve"> </w:t>
      </w:r>
      <w:r>
        <w:rPr>
          <w:rStyle w:val="FontStyle110"/>
        </w:rPr>
        <w:t xml:space="preserve">граждан, направленных </w:t>
      </w:r>
      <w:r>
        <w:rPr>
          <w:rStyle w:val="FontStyle120"/>
          <w:b/>
        </w:rPr>
        <w:t xml:space="preserve">в </w:t>
      </w:r>
      <w:proofErr w:type="spellStart"/>
      <w:r>
        <w:rPr>
          <w:rStyle w:val="FontStyle120"/>
          <w:b/>
        </w:rPr>
        <w:t>Самарастат</w:t>
      </w:r>
      <w:proofErr w:type="spellEnd"/>
      <w:r>
        <w:rPr>
          <w:rStyle w:val="FontStyle110"/>
        </w:rPr>
        <w:t xml:space="preserve"> </w:t>
      </w:r>
    </w:p>
    <w:p w:rsidR="00870249" w:rsidRDefault="00844352">
      <w:pPr>
        <w:pStyle w:val="Style1"/>
        <w:widowControl/>
        <w:spacing w:before="62" w:line="307" w:lineRule="exact"/>
        <w:ind w:left="1834" w:right="1795"/>
        <w:rPr>
          <w:rStyle w:val="FontStyle110"/>
        </w:rPr>
      </w:pPr>
      <w:r>
        <w:rPr>
          <w:rStyle w:val="FontStyle110"/>
        </w:rPr>
        <w:t xml:space="preserve">в 2 </w:t>
      </w:r>
      <w:r>
        <w:rPr>
          <w:rStyle w:val="FontStyle120"/>
          <w:b/>
        </w:rPr>
        <w:t>квартале</w:t>
      </w:r>
      <w:r>
        <w:rPr>
          <w:rStyle w:val="FontStyle120"/>
        </w:rPr>
        <w:t xml:space="preserve"> </w:t>
      </w:r>
      <w:r w:rsidR="00640F8A">
        <w:rPr>
          <w:rStyle w:val="FontStyle110"/>
        </w:rPr>
        <w:t>202</w:t>
      </w:r>
      <w:r w:rsidR="008B060D" w:rsidRPr="008B060D">
        <w:rPr>
          <w:rStyle w:val="FontStyle110"/>
        </w:rPr>
        <w:t>4</w:t>
      </w:r>
      <w:r>
        <w:rPr>
          <w:rStyle w:val="FontStyle110"/>
        </w:rPr>
        <w:t xml:space="preserve"> года</w:t>
      </w:r>
    </w:p>
    <w:p w:rsidR="00870249" w:rsidRDefault="00870249">
      <w:pPr>
        <w:pStyle w:val="Style2"/>
        <w:widowControl/>
        <w:spacing w:line="240" w:lineRule="exact"/>
        <w:ind w:firstLine="677"/>
        <w:rPr>
          <w:sz w:val="20"/>
        </w:rPr>
      </w:pPr>
    </w:p>
    <w:p w:rsidR="00870249" w:rsidRDefault="00640F8A">
      <w:pPr>
        <w:pStyle w:val="Style2"/>
        <w:widowControl/>
        <w:spacing w:before="62" w:line="302" w:lineRule="exact"/>
        <w:ind w:firstLine="677"/>
        <w:rPr>
          <w:rStyle w:val="FontStyle120"/>
        </w:rPr>
      </w:pPr>
      <w:r>
        <w:rPr>
          <w:rStyle w:val="FontStyle120"/>
        </w:rPr>
        <w:t xml:space="preserve">В </w:t>
      </w:r>
      <w:proofErr w:type="spellStart"/>
      <w:r>
        <w:rPr>
          <w:rStyle w:val="FontStyle120"/>
        </w:rPr>
        <w:t>Самарастат</w:t>
      </w:r>
      <w:proofErr w:type="spellEnd"/>
      <w:r>
        <w:rPr>
          <w:rStyle w:val="FontStyle120"/>
        </w:rPr>
        <w:t xml:space="preserve"> в 2 квартале 202</w:t>
      </w:r>
      <w:r w:rsidR="008B060D" w:rsidRPr="008B060D">
        <w:rPr>
          <w:rStyle w:val="FontStyle120"/>
        </w:rPr>
        <w:t>4</w:t>
      </w:r>
      <w:r w:rsidR="00844352">
        <w:rPr>
          <w:rStyle w:val="FontStyle120"/>
        </w:rPr>
        <w:t xml:space="preserve"> года поступило </w:t>
      </w:r>
      <w:r w:rsidR="008B060D" w:rsidRPr="008B060D">
        <w:rPr>
          <w:rStyle w:val="FontStyle120"/>
        </w:rPr>
        <w:t>50</w:t>
      </w:r>
      <w:r w:rsidR="00844352">
        <w:rPr>
          <w:rStyle w:val="FontStyle120"/>
        </w:rPr>
        <w:t xml:space="preserve"> обращений граждан </w:t>
      </w:r>
    </w:p>
    <w:p w:rsidR="00870249" w:rsidRDefault="00D5502D">
      <w:pPr>
        <w:pStyle w:val="Style2"/>
        <w:widowControl/>
        <w:spacing w:before="62" w:line="302" w:lineRule="exact"/>
        <w:ind w:firstLine="677"/>
        <w:rPr>
          <w:rStyle w:val="FontStyle120"/>
        </w:rPr>
      </w:pPr>
      <w:r>
        <w:rPr>
          <w:rStyle w:val="FontStyle120"/>
        </w:rPr>
        <w:t xml:space="preserve">(1 месяц квартала - </w:t>
      </w:r>
      <w:r w:rsidR="008B060D" w:rsidRPr="008B060D">
        <w:rPr>
          <w:rStyle w:val="FontStyle120"/>
        </w:rPr>
        <w:t>21</w:t>
      </w:r>
      <w:r w:rsidR="00640F8A">
        <w:rPr>
          <w:rStyle w:val="FontStyle120"/>
        </w:rPr>
        <w:t xml:space="preserve">, 2 месяц квартала - </w:t>
      </w:r>
      <w:r w:rsidR="008B060D" w:rsidRPr="008B060D">
        <w:rPr>
          <w:rStyle w:val="FontStyle120"/>
        </w:rPr>
        <w:t>17</w:t>
      </w:r>
      <w:r w:rsidR="00FC198E">
        <w:rPr>
          <w:rStyle w:val="FontStyle120"/>
        </w:rPr>
        <w:t xml:space="preserve">, 3 месяц квартала – </w:t>
      </w:r>
      <w:r w:rsidR="008B060D" w:rsidRPr="008B060D">
        <w:rPr>
          <w:rStyle w:val="FontStyle120"/>
        </w:rPr>
        <w:t>12</w:t>
      </w:r>
      <w:r w:rsidR="00844352">
        <w:rPr>
          <w:rStyle w:val="FontStyle120"/>
        </w:rPr>
        <w:t>).</w:t>
      </w:r>
    </w:p>
    <w:p w:rsidR="00870249" w:rsidRDefault="00844352">
      <w:pPr>
        <w:pStyle w:val="Style3"/>
        <w:widowControl/>
        <w:spacing w:before="221"/>
        <w:jc w:val="left"/>
        <w:rPr>
          <w:rStyle w:val="FontStyle120"/>
        </w:rPr>
      </w:pPr>
      <w:r>
        <w:rPr>
          <w:rStyle w:val="FontStyle120"/>
        </w:rPr>
        <w:t>Количество поступивших обращений граждан по типу обращения:</w:t>
      </w:r>
    </w:p>
    <w:p w:rsidR="00870249" w:rsidRDefault="00D5502D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заявления – </w:t>
      </w:r>
      <w:r w:rsidR="008B060D">
        <w:rPr>
          <w:rStyle w:val="FontStyle120"/>
          <w:lang w:val="en-US"/>
        </w:rPr>
        <w:t>11</w:t>
      </w:r>
      <w:r w:rsidR="00844352">
        <w:rPr>
          <w:rStyle w:val="FontStyle120"/>
        </w:rPr>
        <w:t>;</w:t>
      </w:r>
    </w:p>
    <w:p w:rsidR="00870249" w:rsidRDefault="00D5502D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запросы информации – </w:t>
      </w:r>
      <w:r w:rsidR="008B060D">
        <w:rPr>
          <w:rStyle w:val="FontStyle120"/>
          <w:lang w:val="en-US"/>
        </w:rPr>
        <w:t>39</w:t>
      </w:r>
      <w:r w:rsidR="00844352">
        <w:rPr>
          <w:rStyle w:val="FontStyle120"/>
        </w:rPr>
        <w:t>;</w:t>
      </w:r>
    </w:p>
    <w:p w:rsidR="00870249" w:rsidRDefault="00844352">
      <w:pPr>
        <w:pStyle w:val="Style3"/>
        <w:widowControl/>
        <w:spacing w:before="139" w:line="240" w:lineRule="auto"/>
        <w:jc w:val="left"/>
        <w:rPr>
          <w:rStyle w:val="FontStyle120"/>
        </w:rPr>
      </w:pPr>
      <w:r>
        <w:rPr>
          <w:rStyle w:val="FontStyle120"/>
        </w:rPr>
        <w:t>Каналы поступления обращений:</w:t>
      </w:r>
    </w:p>
    <w:p w:rsidR="00870249" w:rsidRDefault="00844352">
      <w:pPr>
        <w:pStyle w:val="Style4"/>
        <w:widowControl/>
        <w:numPr>
          <w:ilvl w:val="0"/>
          <w:numId w:val="2"/>
        </w:numPr>
        <w:tabs>
          <w:tab w:val="left" w:pos="970"/>
        </w:tabs>
        <w:spacing w:before="149" w:line="240" w:lineRule="auto"/>
        <w:ind w:left="706"/>
        <w:jc w:val="left"/>
        <w:rPr>
          <w:rStyle w:val="FontStyle120"/>
        </w:rPr>
      </w:pPr>
      <w:r>
        <w:rPr>
          <w:rStyle w:val="FontStyle120"/>
        </w:rPr>
        <w:t>По источнику поступления:</w:t>
      </w:r>
    </w:p>
    <w:p w:rsidR="00870249" w:rsidRDefault="00844352">
      <w:pPr>
        <w:pStyle w:val="Style4"/>
        <w:widowControl/>
        <w:numPr>
          <w:ilvl w:val="0"/>
          <w:numId w:val="1"/>
        </w:numPr>
        <w:tabs>
          <w:tab w:val="left" w:pos="826"/>
        </w:tabs>
        <w:spacing w:before="34" w:line="240" w:lineRule="auto"/>
        <w:ind w:left="672"/>
        <w:jc w:val="left"/>
        <w:rPr>
          <w:rStyle w:val="FontStyle120"/>
        </w:rPr>
      </w:pPr>
      <w:r>
        <w:rPr>
          <w:rStyle w:val="FontStyle120"/>
        </w:rPr>
        <w:t>не</w:t>
      </w:r>
      <w:r w:rsidR="00D5502D">
        <w:rPr>
          <w:rStyle w:val="FontStyle120"/>
        </w:rPr>
        <w:t xml:space="preserve">посредственно от заявителей - </w:t>
      </w:r>
      <w:r w:rsidR="008B060D">
        <w:rPr>
          <w:rStyle w:val="FontStyle120"/>
          <w:lang w:val="en-US"/>
        </w:rPr>
        <w:t>50</w:t>
      </w:r>
      <w:r>
        <w:rPr>
          <w:rStyle w:val="FontStyle120"/>
        </w:rPr>
        <w:t>.</w:t>
      </w:r>
    </w:p>
    <w:p w:rsidR="00870249" w:rsidRDefault="00844352">
      <w:pPr>
        <w:pStyle w:val="Style4"/>
        <w:widowControl/>
        <w:numPr>
          <w:ilvl w:val="0"/>
          <w:numId w:val="3"/>
        </w:numPr>
        <w:tabs>
          <w:tab w:val="left" w:pos="970"/>
        </w:tabs>
        <w:spacing w:before="110" w:line="307" w:lineRule="exact"/>
        <w:ind w:left="706"/>
        <w:jc w:val="left"/>
        <w:rPr>
          <w:rStyle w:val="FontStyle120"/>
        </w:rPr>
      </w:pPr>
      <w:r>
        <w:rPr>
          <w:rStyle w:val="FontStyle120"/>
        </w:rPr>
        <w:t>По типу доставки:</w:t>
      </w:r>
    </w:p>
    <w:p w:rsidR="00870249" w:rsidRDefault="00D5502D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почтой России – </w:t>
      </w:r>
      <w:r w:rsidR="008B060D">
        <w:rPr>
          <w:rStyle w:val="FontStyle120"/>
          <w:lang w:val="en-US"/>
        </w:rPr>
        <w:t>5</w:t>
      </w:r>
      <w:r w:rsidR="00844352">
        <w:rPr>
          <w:rStyle w:val="FontStyle120"/>
        </w:rPr>
        <w:t>;</w:t>
      </w:r>
    </w:p>
    <w:p w:rsidR="00870249" w:rsidRDefault="00844352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>по сети Интернет (электронной</w:t>
      </w:r>
      <w:r w:rsidR="00FC198E">
        <w:rPr>
          <w:rStyle w:val="FontStyle120"/>
        </w:rPr>
        <w:t xml:space="preserve"> почтой) – </w:t>
      </w:r>
      <w:r w:rsidR="008B060D" w:rsidRPr="008B060D">
        <w:rPr>
          <w:rStyle w:val="FontStyle120"/>
        </w:rPr>
        <w:t>42</w:t>
      </w:r>
      <w:r>
        <w:rPr>
          <w:rStyle w:val="FontStyle120"/>
        </w:rPr>
        <w:t>;</w:t>
      </w:r>
    </w:p>
    <w:p w:rsidR="00870249" w:rsidRDefault="00844352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7" w:lineRule="exact"/>
        <w:ind w:left="672"/>
        <w:jc w:val="left"/>
        <w:rPr>
          <w:rStyle w:val="FontStyle120"/>
        </w:rPr>
      </w:pPr>
      <w:r>
        <w:rPr>
          <w:rStyle w:val="FontStyle120"/>
        </w:rPr>
        <w:t>не</w:t>
      </w:r>
      <w:r w:rsidR="00D5502D">
        <w:rPr>
          <w:rStyle w:val="FontStyle120"/>
        </w:rPr>
        <w:t xml:space="preserve">посредственно от заявителей – </w:t>
      </w:r>
      <w:r w:rsidR="008B060D">
        <w:rPr>
          <w:rStyle w:val="FontStyle120"/>
          <w:lang w:val="en-US"/>
        </w:rPr>
        <w:t>3</w:t>
      </w:r>
      <w:r>
        <w:rPr>
          <w:rStyle w:val="FontStyle120"/>
        </w:rPr>
        <w:t>;</w:t>
      </w:r>
    </w:p>
    <w:p w:rsidR="00870249" w:rsidRDefault="00870249">
      <w:pPr>
        <w:pStyle w:val="Style3"/>
        <w:widowControl/>
        <w:spacing w:line="240" w:lineRule="exact"/>
        <w:rPr>
          <w:sz w:val="20"/>
        </w:rPr>
      </w:pPr>
    </w:p>
    <w:p w:rsidR="00870249" w:rsidRDefault="00844352">
      <w:pPr>
        <w:rPr>
          <w:rStyle w:val="FontStyle120"/>
        </w:rPr>
      </w:pPr>
      <w:r>
        <w:rPr>
          <w:rStyle w:val="FontStyle120"/>
        </w:rPr>
        <w:t>По результатам рассмотрения обр</w:t>
      </w:r>
      <w:r w:rsidR="00FC198E">
        <w:rPr>
          <w:rStyle w:val="FontStyle120"/>
        </w:rPr>
        <w:t>ащений граждан в 2 квартале 202</w:t>
      </w:r>
      <w:r w:rsidR="00FC198E" w:rsidRPr="00FC198E">
        <w:rPr>
          <w:rStyle w:val="FontStyle120"/>
        </w:rPr>
        <w:t>3</w:t>
      </w:r>
      <w:r>
        <w:rPr>
          <w:rStyle w:val="FontStyle120"/>
        </w:rPr>
        <w:t xml:space="preserve"> года </w:t>
      </w:r>
    </w:p>
    <w:p w:rsidR="00870249" w:rsidRDefault="00D5502D">
      <w:pPr>
        <w:rPr>
          <w:rStyle w:val="FontStyle120"/>
        </w:rPr>
      </w:pPr>
      <w:r>
        <w:rPr>
          <w:rStyle w:val="FontStyle120"/>
        </w:rPr>
        <w:t xml:space="preserve">дано </w:t>
      </w:r>
      <w:r w:rsidR="008B060D">
        <w:rPr>
          <w:rStyle w:val="FontStyle120"/>
          <w:lang w:val="en-US"/>
        </w:rPr>
        <w:t>50</w:t>
      </w:r>
      <w:r w:rsidR="00844352">
        <w:rPr>
          <w:rStyle w:val="FontStyle120"/>
        </w:rPr>
        <w:t xml:space="preserve"> ответов:</w:t>
      </w:r>
    </w:p>
    <w:p w:rsidR="00870249" w:rsidRDefault="00D5502D" w:rsidP="00FC198E">
      <w:pPr>
        <w:pStyle w:val="Style2"/>
        <w:widowControl/>
        <w:numPr>
          <w:ilvl w:val="1"/>
          <w:numId w:val="5"/>
        </w:numPr>
        <w:spacing w:before="235" w:line="302" w:lineRule="exact"/>
        <w:ind w:left="709" w:firstLine="0"/>
        <w:jc w:val="both"/>
        <w:rPr>
          <w:rStyle w:val="FontStyle120"/>
        </w:rPr>
      </w:pPr>
      <w:r>
        <w:rPr>
          <w:rStyle w:val="FontStyle120"/>
        </w:rPr>
        <w:t xml:space="preserve">- почтой России – </w:t>
      </w:r>
      <w:r w:rsidR="008B060D">
        <w:rPr>
          <w:rStyle w:val="FontStyle120"/>
          <w:lang w:val="en-US"/>
        </w:rPr>
        <w:t>5</w:t>
      </w:r>
      <w:r w:rsidR="00844352">
        <w:rPr>
          <w:rStyle w:val="FontStyle120"/>
        </w:rPr>
        <w:t>;</w:t>
      </w:r>
    </w:p>
    <w:p w:rsidR="00870249" w:rsidRDefault="00844352">
      <w:pPr>
        <w:pStyle w:val="Style4"/>
        <w:widowControl/>
        <w:numPr>
          <w:ilvl w:val="0"/>
          <w:numId w:val="1"/>
        </w:numPr>
        <w:tabs>
          <w:tab w:val="left" w:pos="826"/>
        </w:tabs>
        <w:spacing w:before="5" w:line="302" w:lineRule="exact"/>
        <w:ind w:left="672"/>
        <w:jc w:val="left"/>
        <w:rPr>
          <w:rStyle w:val="FontStyle120"/>
        </w:rPr>
      </w:pPr>
      <w:r>
        <w:rPr>
          <w:rStyle w:val="FontStyle120"/>
        </w:rPr>
        <w:t>по сети Ин</w:t>
      </w:r>
      <w:r w:rsidR="008B060D">
        <w:rPr>
          <w:rStyle w:val="FontStyle120"/>
        </w:rPr>
        <w:t xml:space="preserve">тернет (электронной почтой) – </w:t>
      </w:r>
      <w:r w:rsidR="008B060D" w:rsidRPr="008B060D">
        <w:rPr>
          <w:rStyle w:val="FontStyle120"/>
        </w:rPr>
        <w:t>42</w:t>
      </w:r>
      <w:r>
        <w:rPr>
          <w:rStyle w:val="FontStyle120"/>
        </w:rPr>
        <w:t>;</w:t>
      </w:r>
    </w:p>
    <w:p w:rsidR="00870249" w:rsidRDefault="00D5502D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2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на руки заявителю – </w:t>
      </w:r>
      <w:r w:rsidR="008B060D">
        <w:rPr>
          <w:rStyle w:val="FontStyle120"/>
          <w:lang w:val="en-US"/>
        </w:rPr>
        <w:t>3</w:t>
      </w:r>
      <w:r w:rsidR="00844352">
        <w:rPr>
          <w:rStyle w:val="FontStyle120"/>
        </w:rPr>
        <w:t>.</w:t>
      </w:r>
    </w:p>
    <w:p w:rsidR="00870249" w:rsidRDefault="00844352">
      <w:pPr>
        <w:pStyle w:val="Style2"/>
        <w:widowControl/>
        <w:spacing w:before="125" w:line="302" w:lineRule="exact"/>
        <w:ind w:firstLine="0"/>
        <w:rPr>
          <w:rStyle w:val="FontStyle120"/>
        </w:rPr>
      </w:pPr>
      <w:r>
        <w:rPr>
          <w:rStyle w:val="FontStyle120"/>
        </w:rPr>
        <w:t>По характеру принятых по результатам рассмотрения обращений решений:</w:t>
      </w:r>
    </w:p>
    <w:p w:rsidR="00870249" w:rsidRDefault="00D5502D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2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"предоставлена </w:t>
      </w:r>
      <w:proofErr w:type="spellStart"/>
      <w:r>
        <w:rPr>
          <w:rStyle w:val="FontStyle120"/>
        </w:rPr>
        <w:t>гос</w:t>
      </w:r>
      <w:proofErr w:type="gramStart"/>
      <w:r>
        <w:rPr>
          <w:rStyle w:val="FontStyle120"/>
        </w:rPr>
        <w:t>.у</w:t>
      </w:r>
      <w:proofErr w:type="gramEnd"/>
      <w:r>
        <w:rPr>
          <w:rStyle w:val="FontStyle120"/>
        </w:rPr>
        <w:t>слуга</w:t>
      </w:r>
      <w:proofErr w:type="spellEnd"/>
      <w:r>
        <w:rPr>
          <w:rStyle w:val="FontStyle120"/>
        </w:rPr>
        <w:t xml:space="preserve">" – </w:t>
      </w:r>
      <w:r w:rsidR="008B060D">
        <w:rPr>
          <w:rStyle w:val="FontStyle120"/>
          <w:lang w:val="en-US"/>
        </w:rPr>
        <w:t>39</w:t>
      </w:r>
      <w:r w:rsidR="00844352">
        <w:rPr>
          <w:rStyle w:val="FontStyle120"/>
        </w:rPr>
        <w:t>;</w:t>
      </w:r>
    </w:p>
    <w:p w:rsidR="00870249" w:rsidRDefault="00D5502D">
      <w:pPr>
        <w:pStyle w:val="Style4"/>
        <w:widowControl/>
        <w:numPr>
          <w:ilvl w:val="0"/>
          <w:numId w:val="1"/>
        </w:numPr>
        <w:tabs>
          <w:tab w:val="left" w:pos="826"/>
        </w:tabs>
        <w:spacing w:line="302" w:lineRule="exact"/>
        <w:ind w:left="672"/>
        <w:jc w:val="left"/>
        <w:rPr>
          <w:rStyle w:val="FontStyle120"/>
        </w:rPr>
      </w:pPr>
      <w:r>
        <w:rPr>
          <w:rStyle w:val="FontStyle120"/>
        </w:rPr>
        <w:t xml:space="preserve">"разъяснено" – </w:t>
      </w:r>
      <w:r w:rsidR="008B060D">
        <w:rPr>
          <w:rStyle w:val="FontStyle120"/>
          <w:lang w:val="en-US"/>
        </w:rPr>
        <w:t>11</w:t>
      </w:r>
      <w:r w:rsidR="00844352">
        <w:rPr>
          <w:rStyle w:val="FontStyle120"/>
        </w:rPr>
        <w:t>;</w:t>
      </w:r>
    </w:p>
    <w:p w:rsidR="00870249" w:rsidRDefault="00870249">
      <w:pPr>
        <w:pStyle w:val="Style2"/>
        <w:widowControl/>
        <w:spacing w:line="240" w:lineRule="exact"/>
        <w:ind w:right="34" w:firstLine="677"/>
        <w:jc w:val="both"/>
        <w:rPr>
          <w:sz w:val="20"/>
        </w:rPr>
      </w:pPr>
    </w:p>
    <w:p w:rsidR="00870249" w:rsidRDefault="00F618EA">
      <w:pPr>
        <w:pStyle w:val="Style2"/>
        <w:widowControl/>
        <w:spacing w:before="29" w:line="293" w:lineRule="exact"/>
        <w:ind w:right="34" w:firstLine="677"/>
        <w:jc w:val="both"/>
        <w:rPr>
          <w:rStyle w:val="FontStyle120"/>
        </w:rPr>
      </w:pPr>
      <w:r>
        <w:rPr>
          <w:rStyle w:val="FontStyle120"/>
        </w:rPr>
        <w:t>На 1 июля 202</w:t>
      </w:r>
      <w:r w:rsidR="008B060D" w:rsidRPr="008B060D">
        <w:rPr>
          <w:rStyle w:val="FontStyle120"/>
        </w:rPr>
        <w:t>4</w:t>
      </w:r>
      <w:r w:rsidR="00844352">
        <w:rPr>
          <w:rStyle w:val="FontStyle120"/>
        </w:rPr>
        <w:t xml:space="preserve"> года на рассмотрении находятся 0 обращения граждан.</w:t>
      </w:r>
    </w:p>
    <w:p w:rsidR="00870249" w:rsidRDefault="00844352">
      <w:pPr>
        <w:pStyle w:val="Style2"/>
        <w:widowControl/>
        <w:spacing w:before="226" w:line="302" w:lineRule="exact"/>
        <w:ind w:left="677" w:firstLine="0"/>
        <w:rPr>
          <w:rStyle w:val="FontStyle120"/>
        </w:rPr>
      </w:pPr>
      <w:r>
        <w:rPr>
          <w:rStyle w:val="FontStyle120"/>
        </w:rPr>
        <w:t>По срокам рассмотрения обращений граждан:</w:t>
      </w:r>
    </w:p>
    <w:p w:rsidR="00870249" w:rsidRDefault="00844352">
      <w:pPr>
        <w:pStyle w:val="Style5"/>
        <w:widowControl/>
        <w:numPr>
          <w:ilvl w:val="0"/>
          <w:numId w:val="1"/>
        </w:numPr>
        <w:tabs>
          <w:tab w:val="left" w:pos="826"/>
        </w:tabs>
        <w:ind w:left="672" w:right="2995"/>
        <w:rPr>
          <w:rStyle w:val="FontStyle120"/>
        </w:rPr>
      </w:pPr>
      <w:r>
        <w:rPr>
          <w:rStyle w:val="FontStyle120"/>
        </w:rPr>
        <w:t>рассмо</w:t>
      </w:r>
      <w:r w:rsidR="00D5502D">
        <w:rPr>
          <w:rStyle w:val="FontStyle120"/>
        </w:rPr>
        <w:t xml:space="preserve">трено в установленные сроки – </w:t>
      </w:r>
      <w:r w:rsidR="008B060D">
        <w:rPr>
          <w:rStyle w:val="FontStyle120"/>
          <w:lang w:val="en-US"/>
        </w:rPr>
        <w:t>50</w:t>
      </w:r>
      <w:r>
        <w:rPr>
          <w:rStyle w:val="FontStyle120"/>
        </w:rPr>
        <w:t xml:space="preserve">. </w:t>
      </w:r>
    </w:p>
    <w:p w:rsidR="00870249" w:rsidRDefault="00844352">
      <w:pPr>
        <w:pStyle w:val="Style5"/>
        <w:widowControl/>
        <w:tabs>
          <w:tab w:val="left" w:pos="826"/>
        </w:tabs>
        <w:ind w:left="672" w:right="2995"/>
        <w:rPr>
          <w:rStyle w:val="FontStyle120"/>
        </w:rPr>
      </w:pPr>
      <w:r>
        <w:rPr>
          <w:rStyle w:val="FontStyle120"/>
        </w:rPr>
        <w:t>По форме рассмотрения обращений граждан:</w:t>
      </w:r>
    </w:p>
    <w:p w:rsidR="00870249" w:rsidRDefault="00D5502D">
      <w:pPr>
        <w:pStyle w:val="Style5"/>
        <w:widowControl/>
        <w:numPr>
          <w:ilvl w:val="0"/>
          <w:numId w:val="1"/>
        </w:numPr>
        <w:tabs>
          <w:tab w:val="left" w:pos="826"/>
        </w:tabs>
        <w:ind w:left="672" w:right="2995"/>
        <w:rPr>
          <w:rStyle w:val="FontStyle120"/>
        </w:rPr>
      </w:pPr>
      <w:r>
        <w:rPr>
          <w:rStyle w:val="FontStyle120"/>
        </w:rPr>
        <w:t xml:space="preserve">без участия заявителя – </w:t>
      </w:r>
      <w:r w:rsidR="008B060D">
        <w:rPr>
          <w:rStyle w:val="FontStyle120"/>
          <w:lang w:val="en-US"/>
        </w:rPr>
        <w:t>50</w:t>
      </w:r>
    </w:p>
    <w:p w:rsidR="00870249" w:rsidRDefault="00844352">
      <w:pPr>
        <w:pStyle w:val="Style5"/>
        <w:widowControl/>
        <w:tabs>
          <w:tab w:val="left" w:pos="826"/>
        </w:tabs>
        <w:ind w:left="672" w:right="2995"/>
        <w:rPr>
          <w:rStyle w:val="FontStyle120"/>
        </w:rPr>
      </w:pPr>
      <w:r>
        <w:rPr>
          <w:rStyle w:val="FontStyle120"/>
        </w:rPr>
        <w:t>По должностному лицу, подписавшему ответ:</w:t>
      </w:r>
    </w:p>
    <w:p w:rsidR="00870249" w:rsidRDefault="00844352">
      <w:pPr>
        <w:pStyle w:val="Style5"/>
        <w:widowControl/>
        <w:numPr>
          <w:ilvl w:val="0"/>
          <w:numId w:val="4"/>
        </w:numPr>
        <w:tabs>
          <w:tab w:val="left" w:pos="826"/>
        </w:tabs>
        <w:ind w:left="993" w:right="2995" w:firstLine="0"/>
        <w:rPr>
          <w:rStyle w:val="FontStyle120"/>
        </w:rPr>
      </w:pPr>
      <w:r>
        <w:rPr>
          <w:rStyle w:val="FontStyle120"/>
        </w:rPr>
        <w:t>за подпис</w:t>
      </w:r>
      <w:r w:rsidR="00D5502D">
        <w:rPr>
          <w:rStyle w:val="FontStyle120"/>
        </w:rPr>
        <w:t xml:space="preserve">ью руководителя </w:t>
      </w:r>
      <w:proofErr w:type="spellStart"/>
      <w:r w:rsidR="00D5502D">
        <w:rPr>
          <w:rStyle w:val="FontStyle120"/>
        </w:rPr>
        <w:t>Самарастата</w:t>
      </w:r>
      <w:proofErr w:type="spellEnd"/>
      <w:r w:rsidR="00D5502D">
        <w:rPr>
          <w:rStyle w:val="FontStyle120"/>
        </w:rPr>
        <w:t xml:space="preserve"> – </w:t>
      </w:r>
      <w:r w:rsidR="008B060D">
        <w:rPr>
          <w:rStyle w:val="FontStyle120"/>
          <w:lang w:val="en-US"/>
        </w:rPr>
        <w:t>45</w:t>
      </w:r>
    </w:p>
    <w:p w:rsidR="00870249" w:rsidRDefault="00844352">
      <w:pPr>
        <w:pStyle w:val="Style5"/>
        <w:widowControl/>
        <w:numPr>
          <w:ilvl w:val="0"/>
          <w:numId w:val="4"/>
        </w:numPr>
        <w:tabs>
          <w:tab w:val="left" w:pos="826"/>
        </w:tabs>
        <w:ind w:left="709" w:right="2162" w:hanging="76"/>
        <w:rPr>
          <w:rStyle w:val="FontStyle120"/>
        </w:rPr>
      </w:pPr>
      <w:r>
        <w:rPr>
          <w:rStyle w:val="FontStyle120"/>
        </w:rPr>
        <w:t>за подписью заместите</w:t>
      </w:r>
      <w:r w:rsidR="00D5502D">
        <w:rPr>
          <w:rStyle w:val="FontStyle120"/>
        </w:rPr>
        <w:t xml:space="preserve">ля руководителя </w:t>
      </w:r>
      <w:proofErr w:type="spellStart"/>
      <w:r w:rsidR="00D5502D">
        <w:rPr>
          <w:rStyle w:val="FontStyle120"/>
        </w:rPr>
        <w:t>Самарастата</w:t>
      </w:r>
      <w:proofErr w:type="spellEnd"/>
      <w:r w:rsidR="00D5502D">
        <w:rPr>
          <w:rStyle w:val="FontStyle120"/>
        </w:rPr>
        <w:t xml:space="preserve"> - </w:t>
      </w:r>
      <w:r w:rsidR="008B060D" w:rsidRPr="008B060D">
        <w:rPr>
          <w:rStyle w:val="FontStyle120"/>
        </w:rPr>
        <w:t>5</w:t>
      </w:r>
    </w:p>
    <w:p w:rsidR="00870249" w:rsidRDefault="00870249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70249" w:rsidRDefault="00870249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70249" w:rsidRDefault="00870249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70249" w:rsidRDefault="00870249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70249" w:rsidRDefault="00870249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70249" w:rsidRDefault="00870249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70249" w:rsidRDefault="00870249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70249" w:rsidRDefault="00870249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70249" w:rsidRDefault="00870249">
      <w:pPr>
        <w:pStyle w:val="Style5"/>
        <w:widowControl/>
        <w:tabs>
          <w:tab w:val="left" w:pos="826"/>
        </w:tabs>
        <w:ind w:right="2995"/>
        <w:rPr>
          <w:rStyle w:val="FontStyle120"/>
        </w:rPr>
      </w:pPr>
    </w:p>
    <w:p w:rsidR="00870249" w:rsidRDefault="00844352">
      <w:pPr>
        <w:pStyle w:val="Style5"/>
        <w:widowControl/>
        <w:tabs>
          <w:tab w:val="left" w:pos="826"/>
        </w:tabs>
        <w:ind w:right="1169"/>
        <w:rPr>
          <w:rStyle w:val="FontStyle120"/>
        </w:rPr>
      </w:pPr>
      <w:r>
        <w:rPr>
          <w:rStyle w:val="FontStyle120"/>
        </w:rPr>
        <w:lastRenderedPageBreak/>
        <w:t xml:space="preserve">      В ходе рассмотрения обращений граждан не установлено обращений </w:t>
      </w:r>
      <w:proofErr w:type="gramStart"/>
      <w:r>
        <w:rPr>
          <w:rStyle w:val="FontStyle120"/>
        </w:rPr>
        <w:t>на</w:t>
      </w:r>
      <w:proofErr w:type="gramEnd"/>
    </w:p>
    <w:p w:rsidR="00870249" w:rsidRDefault="00844352">
      <w:pPr>
        <w:pStyle w:val="Style5"/>
        <w:widowControl/>
        <w:tabs>
          <w:tab w:val="left" w:pos="826"/>
        </w:tabs>
        <w:ind w:right="1169"/>
        <w:rPr>
          <w:rStyle w:val="FontStyle120"/>
        </w:rPr>
      </w:pPr>
      <w:r>
        <w:rPr>
          <w:rStyle w:val="FontStyle120"/>
        </w:rPr>
        <w:t xml:space="preserve">действие либо бездействие должностных лиц </w:t>
      </w:r>
      <w:proofErr w:type="spellStart"/>
      <w:r>
        <w:rPr>
          <w:rStyle w:val="FontStyle120"/>
        </w:rPr>
        <w:t>Самарастата</w:t>
      </w:r>
      <w:proofErr w:type="spellEnd"/>
      <w:r>
        <w:rPr>
          <w:rStyle w:val="FontStyle120"/>
        </w:rPr>
        <w:t>, повлекшее нарушение прав, свобод и законных интересов граждан.</w:t>
      </w:r>
    </w:p>
    <w:p w:rsidR="00870249" w:rsidRDefault="00844352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  <w:r>
        <w:rPr>
          <w:rStyle w:val="FontStyle120"/>
        </w:rPr>
        <w:t xml:space="preserve">      Все обращения гражда</w:t>
      </w:r>
      <w:r w:rsidR="00FC198E">
        <w:rPr>
          <w:rStyle w:val="FontStyle120"/>
        </w:rPr>
        <w:t>н, поступившие в 2 квартале 202</w:t>
      </w:r>
      <w:r w:rsidR="008B060D" w:rsidRPr="008B060D">
        <w:rPr>
          <w:rStyle w:val="FontStyle120"/>
        </w:rPr>
        <w:t>4</w:t>
      </w:r>
      <w:r>
        <w:rPr>
          <w:rStyle w:val="FontStyle120"/>
        </w:rPr>
        <w:t xml:space="preserve"> года, являются</w:t>
      </w:r>
    </w:p>
    <w:p w:rsidR="00870249" w:rsidRDefault="00844352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  <w:r>
        <w:rPr>
          <w:rStyle w:val="FontStyle120"/>
        </w:rPr>
        <w:t xml:space="preserve">предметом ведения Российской Федерации. </w:t>
      </w:r>
      <w:proofErr w:type="gramStart"/>
      <w:r>
        <w:rPr>
          <w:rStyle w:val="FontStyle120"/>
        </w:rPr>
        <w:t xml:space="preserve">Основная тематика обращений (в </w:t>
      </w:r>
      <w:proofErr w:type="gramEnd"/>
    </w:p>
    <w:p w:rsidR="00870249" w:rsidRDefault="00844352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  <w:r>
        <w:rPr>
          <w:rStyle w:val="FontStyle120"/>
        </w:rPr>
        <w:t xml:space="preserve">соответствии с упрощенной структурой </w:t>
      </w:r>
      <w:proofErr w:type="gramStart"/>
      <w:r>
        <w:rPr>
          <w:rStyle w:val="FontStyle120"/>
        </w:rPr>
        <w:t>общероссийского</w:t>
      </w:r>
      <w:proofErr w:type="gramEnd"/>
      <w:r>
        <w:rPr>
          <w:rStyle w:val="FontStyle120"/>
        </w:rPr>
        <w:t xml:space="preserve"> тематического </w:t>
      </w:r>
    </w:p>
    <w:p w:rsidR="00870249" w:rsidRDefault="00844352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  <w:r>
        <w:rPr>
          <w:rStyle w:val="FontStyle120"/>
        </w:rPr>
        <w:t>классификатором обращений граждан и организаций Федеральной службы государственной статистики):</w:t>
      </w:r>
    </w:p>
    <w:p w:rsidR="00870249" w:rsidRDefault="00870249">
      <w:pPr>
        <w:pStyle w:val="Style5"/>
        <w:widowControl/>
        <w:tabs>
          <w:tab w:val="left" w:pos="826"/>
        </w:tabs>
        <w:ind w:right="35"/>
        <w:rPr>
          <w:rStyle w:val="FontStyle120"/>
        </w:rPr>
      </w:pPr>
    </w:p>
    <w:tbl>
      <w:tblPr>
        <w:tblW w:w="0" w:type="auto"/>
        <w:tblInd w:w="-52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84"/>
        <w:gridCol w:w="5121"/>
        <w:gridCol w:w="834"/>
        <w:gridCol w:w="833"/>
        <w:gridCol w:w="968"/>
      </w:tblGrid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4"/>
              <w:widowControl/>
              <w:spacing w:line="240" w:lineRule="auto"/>
              <w:ind w:left="451"/>
              <w:rPr>
                <w:rStyle w:val="FontStyle180"/>
              </w:rPr>
            </w:pPr>
            <w:r>
              <w:rPr>
                <w:rStyle w:val="FontStyle180"/>
              </w:rPr>
              <w:t>Количество</w:t>
            </w:r>
          </w:p>
        </w:tc>
      </w:tr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4"/>
              <w:widowControl/>
              <w:spacing w:line="240" w:lineRule="auto"/>
              <w:ind w:left="864"/>
              <w:rPr>
                <w:rStyle w:val="FontStyle180"/>
              </w:rPr>
            </w:pPr>
            <w:r>
              <w:rPr>
                <w:rStyle w:val="FontStyle180"/>
              </w:rPr>
              <w:t>Код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4"/>
              <w:widowControl/>
              <w:spacing w:line="240" w:lineRule="auto"/>
              <w:ind w:left="1618"/>
              <w:rPr>
                <w:rStyle w:val="FontStyle180"/>
              </w:rPr>
            </w:pPr>
            <w:r>
              <w:rPr>
                <w:rStyle w:val="FontStyle180"/>
              </w:rPr>
              <w:t>Наименование вопроса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12"/>
              <w:widowControl/>
              <w:rPr>
                <w:rStyle w:val="FontStyle230"/>
              </w:rPr>
            </w:pPr>
            <w:proofErr w:type="gramStart"/>
            <w:r>
              <w:rPr>
                <w:rStyle w:val="FontStyle230"/>
              </w:rPr>
              <w:t xml:space="preserve">поступи </w:t>
            </w:r>
            <w:proofErr w:type="spellStart"/>
            <w:r>
              <w:rPr>
                <w:rStyle w:val="FontStyle230"/>
              </w:rPr>
              <w:t>вших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12"/>
              <w:widowControl/>
              <w:rPr>
                <w:rStyle w:val="FontStyle230"/>
              </w:rPr>
            </w:pPr>
            <w:proofErr w:type="spellStart"/>
            <w:proofErr w:type="gramStart"/>
            <w:r>
              <w:rPr>
                <w:rStyle w:val="FontStyle230"/>
              </w:rPr>
              <w:t>рассмот</w:t>
            </w:r>
            <w:proofErr w:type="spellEnd"/>
            <w:r>
              <w:rPr>
                <w:rStyle w:val="FontStyle230"/>
              </w:rPr>
              <w:t xml:space="preserve"> </w:t>
            </w:r>
            <w:proofErr w:type="spellStart"/>
            <w:r>
              <w:rPr>
                <w:rStyle w:val="FontStyle230"/>
              </w:rPr>
              <w:t>ренных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12"/>
              <w:widowControl/>
              <w:spacing w:line="221" w:lineRule="exact"/>
              <w:rPr>
                <w:rStyle w:val="FontStyle230"/>
                <w:vertAlign w:val="superscript"/>
              </w:rPr>
            </w:pPr>
            <w:r>
              <w:rPr>
                <w:rStyle w:val="FontStyle230"/>
              </w:rPr>
              <w:t xml:space="preserve">на </w:t>
            </w:r>
            <w:proofErr w:type="spellStart"/>
            <w:r>
              <w:rPr>
                <w:rStyle w:val="FontStyle230"/>
              </w:rPr>
              <w:t>рассмотр</w:t>
            </w:r>
            <w:proofErr w:type="spellEnd"/>
            <w:r>
              <w:rPr>
                <w:rStyle w:val="FontStyle230"/>
              </w:rPr>
              <w:t xml:space="preserve"> ении</w:t>
            </w:r>
            <w:proofErr w:type="gramStart"/>
            <w:r>
              <w:rPr>
                <w:rStyle w:val="FontStyle230"/>
                <w:vertAlign w:val="superscript"/>
              </w:rPr>
              <w:t>1</w:t>
            </w:r>
            <w:proofErr w:type="gramEnd"/>
          </w:p>
        </w:tc>
      </w:tr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0001.0000.0000.0000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7"/>
              <w:widowControl/>
              <w:spacing w:line="276" w:lineRule="auto"/>
              <w:ind w:left="1032"/>
              <w:rPr>
                <w:rStyle w:val="FontStyle20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Государство, общество, политика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70249" w:rsidRPr="00FC198E" w:rsidRDefault="008B060D">
            <w:pPr>
              <w:pStyle w:val="Style11"/>
              <w:widowControl/>
              <w:spacing w:line="276" w:lineRule="auto"/>
              <w:jc w:val="center"/>
              <w:rPr>
                <w:rStyle w:val="FontStyle200"/>
                <w:i w:val="0"/>
                <w:sz w:val="24"/>
                <w:lang w:val="en-US"/>
              </w:rPr>
            </w:pPr>
            <w:r>
              <w:rPr>
                <w:rStyle w:val="FontStyle200"/>
                <w:i w:val="0"/>
                <w:sz w:val="24"/>
                <w:lang w:val="en-US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70249" w:rsidRDefault="008B060D">
            <w:pPr>
              <w:pStyle w:val="Style100"/>
              <w:widowControl/>
              <w:tabs>
                <w:tab w:val="left" w:pos="811"/>
              </w:tabs>
              <w:spacing w:line="276" w:lineRule="auto"/>
              <w:ind w:left="244"/>
              <w:rPr>
                <w:rStyle w:val="FontStyle170"/>
                <w:sz w:val="24"/>
              </w:rPr>
            </w:pPr>
            <w:r>
              <w:rPr>
                <w:rStyle w:val="FontStyle170"/>
                <w:sz w:val="24"/>
                <w:lang w:val="en-US"/>
              </w:rPr>
              <w:t>50</w:t>
            </w:r>
            <w:r w:rsidR="00844352">
              <w:rPr>
                <w:rStyle w:val="FontStyle170"/>
                <w:sz w:val="24"/>
              </w:rPr>
              <w:tab/>
            </w:r>
          </w:p>
        </w:tc>
      </w:tr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0001.0002.0000.0000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2"/>
              <w:widowControl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Основы государственного 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Pr="00FC198E" w:rsidRDefault="008B060D" w:rsidP="008B060D">
            <w:pPr>
              <w:pStyle w:val="Style2"/>
              <w:widowControl/>
              <w:spacing w:line="276" w:lineRule="auto"/>
              <w:ind w:left="-651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Pr="00FC198E" w:rsidRDefault="008B060D" w:rsidP="00D5502D">
            <w:pPr>
              <w:pStyle w:val="Style2"/>
              <w:widowControl/>
              <w:spacing w:line="276" w:lineRule="auto"/>
              <w:ind w:left="-749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</w:tr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70249" w:rsidRDefault="00844352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0001.0002.0025.0000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70249" w:rsidRDefault="00844352">
            <w:pPr>
              <w:rPr>
                <w:rStyle w:val="FontStyle180"/>
                <w:sz w:val="24"/>
              </w:rPr>
            </w:pPr>
            <w:r>
              <w:rPr>
                <w:rStyle w:val="FontStyle180"/>
                <w:sz w:val="24"/>
              </w:rPr>
              <w:t>Общие  вопросы  государственного  управления в сфере     экономики,     социально-культурного и административно-политического строительства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  <w:jc w:val="center"/>
            </w:pPr>
          </w:p>
        </w:tc>
      </w:tr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0001.0002.0025.0085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rPr>
                <w:rStyle w:val="FontStyle180"/>
                <w:b w:val="0"/>
                <w:sz w:val="24"/>
              </w:rPr>
            </w:pPr>
            <w:r>
              <w:rPr>
                <w:rStyle w:val="FontStyle180"/>
                <w:b w:val="0"/>
                <w:sz w:val="24"/>
              </w:rPr>
              <w:t>Управление в сфере экономики. Обеспечение бескризисного развития экономики.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Pr="00FC198E" w:rsidRDefault="008B060D">
            <w:pPr>
              <w:pStyle w:val="Style8"/>
              <w:widowControl/>
              <w:spacing w:line="276" w:lineRule="auto"/>
              <w:jc w:val="center"/>
              <w:rPr>
                <w:rStyle w:val="FontStyle200"/>
                <w:i w:val="0"/>
                <w:sz w:val="24"/>
                <w:lang w:val="en-US"/>
              </w:rPr>
            </w:pPr>
            <w:r>
              <w:rPr>
                <w:rStyle w:val="FontStyle200"/>
                <w:i w:val="0"/>
                <w:sz w:val="24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Pr="00FC198E" w:rsidRDefault="008B060D">
            <w:pPr>
              <w:pStyle w:val="Style12"/>
              <w:widowControl/>
              <w:spacing w:line="240" w:lineRule="auto"/>
              <w:rPr>
                <w:rStyle w:val="FontStyle230"/>
                <w:sz w:val="24"/>
                <w:lang w:val="en-US"/>
              </w:rPr>
            </w:pPr>
            <w:r>
              <w:rPr>
                <w:rStyle w:val="FontStyle230"/>
                <w:sz w:val="24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</w:tr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</w:tr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</w:rPr>
            </w:pPr>
            <w:r>
              <w:rPr>
                <w:rStyle w:val="FontStyle230"/>
                <w:b/>
                <w:sz w:val="24"/>
              </w:rPr>
              <w:t>0001.0002.0027.0000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4"/>
              <w:widowControl/>
              <w:spacing w:line="240" w:lineRule="auto"/>
              <w:rPr>
                <w:rStyle w:val="FontStyle170"/>
                <w:b/>
                <w:sz w:val="24"/>
              </w:rPr>
            </w:pPr>
            <w:r>
              <w:rPr>
                <w:rStyle w:val="FontStyle180"/>
                <w:sz w:val="24"/>
              </w:rPr>
              <w:t>Обращения, заявления и</w:t>
            </w:r>
            <w:r>
              <w:rPr>
                <w:rStyle w:val="FontStyle180"/>
                <w:b w:val="0"/>
                <w:sz w:val="24"/>
              </w:rPr>
              <w:t xml:space="preserve"> </w:t>
            </w:r>
            <w:r>
              <w:rPr>
                <w:rStyle w:val="FontStyle170"/>
                <w:b/>
                <w:sz w:val="24"/>
              </w:rPr>
              <w:t>жалобы граждан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</w:tr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870249" w:rsidRPr="00FC198E" w:rsidRDefault="00FC198E">
            <w:pPr>
              <w:pStyle w:val="Style12"/>
              <w:widowControl/>
              <w:spacing w:line="240" w:lineRule="auto"/>
              <w:jc w:val="left"/>
              <w:rPr>
                <w:rStyle w:val="FontStyle230"/>
                <w:b/>
                <w:sz w:val="24"/>
                <w:lang w:val="en-US"/>
              </w:rPr>
            </w:pPr>
            <w:r>
              <w:rPr>
                <w:rStyle w:val="FontStyle230"/>
                <w:b/>
                <w:sz w:val="24"/>
              </w:rPr>
              <w:t>000</w:t>
            </w:r>
            <w:r>
              <w:rPr>
                <w:rStyle w:val="FontStyle230"/>
                <w:b/>
                <w:sz w:val="24"/>
                <w:lang w:val="en-US"/>
              </w:rPr>
              <w:t>4</w:t>
            </w:r>
            <w:r>
              <w:rPr>
                <w:rStyle w:val="FontStyle230"/>
                <w:b/>
                <w:sz w:val="24"/>
              </w:rPr>
              <w:t>.00</w:t>
            </w:r>
            <w:r>
              <w:rPr>
                <w:rStyle w:val="FontStyle230"/>
                <w:b/>
                <w:sz w:val="24"/>
                <w:lang w:val="en-US"/>
              </w:rPr>
              <w:t>15</w:t>
            </w:r>
            <w:r>
              <w:rPr>
                <w:rStyle w:val="FontStyle230"/>
                <w:b/>
                <w:sz w:val="24"/>
              </w:rPr>
              <w:t>.0</w:t>
            </w:r>
            <w:r>
              <w:rPr>
                <w:rStyle w:val="FontStyle230"/>
                <w:b/>
                <w:sz w:val="24"/>
                <w:lang w:val="en-US"/>
              </w:rPr>
              <w:t>152</w:t>
            </w:r>
            <w:r>
              <w:rPr>
                <w:rStyle w:val="FontStyle230"/>
                <w:b/>
                <w:sz w:val="24"/>
              </w:rPr>
              <w:t>.0</w:t>
            </w:r>
            <w:r>
              <w:rPr>
                <w:rStyle w:val="FontStyle230"/>
                <w:b/>
                <w:sz w:val="24"/>
                <w:lang w:val="en-US"/>
              </w:rPr>
              <w:t>911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44352">
            <w:pPr>
              <w:pStyle w:val="Style4"/>
              <w:widowControl/>
              <w:spacing w:line="254" w:lineRule="exact"/>
              <w:ind w:right="5"/>
              <w:rPr>
                <w:rStyle w:val="FontStyle180"/>
                <w:b w:val="0"/>
                <w:sz w:val="24"/>
              </w:rPr>
            </w:pPr>
            <w:r>
              <w:rPr>
                <w:rStyle w:val="FontStyle180"/>
                <w:b w:val="0"/>
                <w:sz w:val="24"/>
              </w:rPr>
              <w:t>Запросы   об   архивных   данных   (за исключением зарубежных стран)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Pr="00FC198E" w:rsidRDefault="008B060D">
            <w:pPr>
              <w:pStyle w:val="Style9"/>
              <w:widowControl/>
              <w:spacing w:line="276" w:lineRule="auto"/>
              <w:jc w:val="center"/>
              <w:rPr>
                <w:rStyle w:val="FontStyle170"/>
                <w:sz w:val="24"/>
                <w:lang w:val="en-US"/>
              </w:rPr>
            </w:pPr>
            <w:r>
              <w:rPr>
                <w:rStyle w:val="FontStyle170"/>
                <w:sz w:val="24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Pr="00FC198E" w:rsidRDefault="008B060D">
            <w:pPr>
              <w:pStyle w:val="Style9"/>
              <w:widowControl/>
              <w:spacing w:line="276" w:lineRule="auto"/>
              <w:jc w:val="center"/>
              <w:rPr>
                <w:rStyle w:val="FontStyle170"/>
                <w:sz w:val="24"/>
                <w:lang w:val="en-US"/>
              </w:rPr>
            </w:pPr>
            <w:r>
              <w:rPr>
                <w:rStyle w:val="FontStyle170"/>
                <w:sz w:val="24"/>
                <w:lang w:val="en-US"/>
              </w:rPr>
              <w:t>11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12"/>
              <w:widowControl/>
              <w:spacing w:line="240" w:lineRule="auto"/>
              <w:jc w:val="left"/>
              <w:rPr>
                <w:rStyle w:val="FontStyle230"/>
              </w:rPr>
            </w:pPr>
          </w:p>
        </w:tc>
      </w:tr>
      <w:tr w:rsidR="00870249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:rsidR="00870249" w:rsidRDefault="00870249">
            <w:pPr>
              <w:pStyle w:val="Style2"/>
              <w:widowControl/>
              <w:spacing w:line="276" w:lineRule="auto"/>
            </w:pPr>
          </w:p>
        </w:tc>
      </w:tr>
    </w:tbl>
    <w:p w:rsidR="00870249" w:rsidRDefault="00870249">
      <w:pPr>
        <w:pStyle w:val="Style3"/>
        <w:widowControl/>
        <w:spacing w:line="240" w:lineRule="exact"/>
        <w:ind w:left="1147"/>
        <w:rPr>
          <w:sz w:val="20"/>
        </w:rPr>
      </w:pPr>
    </w:p>
    <w:p w:rsidR="00870249" w:rsidRDefault="00870249">
      <w:pPr>
        <w:pStyle w:val="Style3"/>
        <w:widowControl/>
        <w:spacing w:line="240" w:lineRule="exact"/>
        <w:ind w:left="1147"/>
        <w:rPr>
          <w:sz w:val="20"/>
        </w:rPr>
      </w:pPr>
    </w:p>
    <w:p w:rsidR="00870249" w:rsidRDefault="00870249">
      <w:pPr>
        <w:pStyle w:val="Style3"/>
        <w:widowControl/>
        <w:spacing w:line="240" w:lineRule="exact"/>
        <w:ind w:left="1147"/>
        <w:rPr>
          <w:sz w:val="20"/>
        </w:rPr>
      </w:pPr>
    </w:p>
    <w:p w:rsidR="00870249" w:rsidRDefault="00870249">
      <w:pPr>
        <w:pStyle w:val="Style5"/>
        <w:widowControl/>
        <w:tabs>
          <w:tab w:val="left" w:pos="826"/>
        </w:tabs>
        <w:ind w:left="-426" w:right="35"/>
        <w:rPr>
          <w:rStyle w:val="FontStyle120"/>
        </w:rPr>
      </w:pPr>
    </w:p>
    <w:sectPr w:rsidR="00870249">
      <w:type w:val="continuous"/>
      <w:pgSz w:w="11905" w:h="16837"/>
      <w:pgMar w:top="912" w:right="1159" w:bottom="1440" w:left="121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664E"/>
    <w:multiLevelType w:val="multilevel"/>
    <w:tmpl w:val="FE269142"/>
    <w:lvl w:ilvl="0">
      <w:numFmt w:val="bullet"/>
      <w:lvlText w:val="-"/>
      <w:lvlJc w:val="left"/>
      <w:pPr>
        <w:ind w:left="1392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1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7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3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52" w:hanging="360"/>
      </w:pPr>
      <w:rPr>
        <w:rFonts w:ascii="Wingdings" w:hAnsi="Wingdings"/>
      </w:rPr>
    </w:lvl>
  </w:abstractNum>
  <w:abstractNum w:abstractNumId="1">
    <w:nsid w:val="498C4E48"/>
    <w:multiLevelType w:val="multilevel"/>
    <w:tmpl w:val="33828312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33437"/>
    <w:multiLevelType w:val="multilevel"/>
    <w:tmpl w:val="A1CA638C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267E45"/>
    <w:multiLevelType w:val="multilevel"/>
    <w:tmpl w:val="FDB80C00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571CAF"/>
    <w:multiLevelType w:val="multilevel"/>
    <w:tmpl w:val="33828312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0249"/>
    <w:rsid w:val="00191B7D"/>
    <w:rsid w:val="00640F8A"/>
    <w:rsid w:val="00844352"/>
    <w:rsid w:val="00870249"/>
    <w:rsid w:val="008B060D"/>
    <w:rsid w:val="00D5502D"/>
    <w:rsid w:val="00F618EA"/>
    <w:rsid w:val="00F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spacing w:line="310" w:lineRule="exact"/>
      <w:jc w:val="center"/>
    </w:p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11">
    <w:name w:val="Font Style11"/>
    <w:basedOn w:val="12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basedOn w:val="a0"/>
    <w:link w:val="FontStyle11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FontStyle21">
    <w:name w:val="Font Style21"/>
    <w:link w:val="FontStyle210"/>
    <w:rPr>
      <w:rFonts w:ascii="Times New Roman" w:hAnsi="Times New Roman"/>
      <w:b/>
      <w:sz w:val="20"/>
    </w:rPr>
  </w:style>
  <w:style w:type="character" w:customStyle="1" w:styleId="FontStyle210">
    <w:name w:val="Font Style21"/>
    <w:link w:val="FontStyle21"/>
    <w:rPr>
      <w:rFonts w:ascii="Times New Roman" w:hAnsi="Times New Roman"/>
      <w:b/>
      <w:sz w:val="20"/>
    </w:rPr>
  </w:style>
  <w:style w:type="paragraph" w:customStyle="1" w:styleId="Style100">
    <w:name w:val="Style10"/>
    <w:basedOn w:val="a"/>
    <w:link w:val="Style101"/>
  </w:style>
  <w:style w:type="character" w:customStyle="1" w:styleId="Style101">
    <w:name w:val="Style10"/>
    <w:basedOn w:val="1"/>
    <w:link w:val="Style10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spacing w:line="307" w:lineRule="exact"/>
      <w:jc w:val="both"/>
    </w:p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</w:style>
  <w:style w:type="character" w:customStyle="1" w:styleId="Style110">
    <w:name w:val="Style11"/>
    <w:basedOn w:val="1"/>
    <w:link w:val="Style1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17">
    <w:name w:val="Font Style17"/>
    <w:link w:val="FontStyle170"/>
    <w:rPr>
      <w:rFonts w:ascii="Times New Roman" w:hAnsi="Times New Roman"/>
      <w:sz w:val="20"/>
    </w:rPr>
  </w:style>
  <w:style w:type="character" w:customStyle="1" w:styleId="FontStyle170">
    <w:name w:val="Font Style17"/>
    <w:link w:val="FontStyle17"/>
    <w:rPr>
      <w:rFonts w:ascii="Times New Roman" w:hAnsi="Times New Roman"/>
      <w:sz w:val="20"/>
    </w:rPr>
  </w:style>
  <w:style w:type="paragraph" w:customStyle="1" w:styleId="FontStyle20">
    <w:name w:val="Font Style20"/>
    <w:link w:val="FontStyle200"/>
    <w:rPr>
      <w:rFonts w:ascii="Times New Roman" w:hAnsi="Times New Roman"/>
      <w:i/>
      <w:sz w:val="20"/>
    </w:rPr>
  </w:style>
  <w:style w:type="character" w:customStyle="1" w:styleId="FontStyle200">
    <w:name w:val="Font Style20"/>
    <w:link w:val="FontStyle20"/>
    <w:rPr>
      <w:rFonts w:ascii="Times New Roman" w:hAnsi="Times New Roman"/>
      <w:i/>
      <w:sz w:val="20"/>
    </w:rPr>
  </w:style>
  <w:style w:type="paragraph" w:customStyle="1" w:styleId="FontStyle12">
    <w:name w:val="Font Style12"/>
    <w:basedOn w:val="12"/>
    <w:link w:val="FontStyle120"/>
    <w:rPr>
      <w:rFonts w:ascii="Times New Roman" w:hAnsi="Times New Roman"/>
      <w:sz w:val="24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0"/>
    <w:pPr>
      <w:spacing w:line="305" w:lineRule="exact"/>
      <w:ind w:firstLine="686"/>
    </w:p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tyle5">
    <w:name w:val="Style5"/>
    <w:basedOn w:val="a"/>
    <w:link w:val="Style50"/>
    <w:pPr>
      <w:spacing w:line="302" w:lineRule="exact"/>
    </w:p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3"/>
    <w:rPr>
      <w:color w:val="0066CC"/>
      <w:u w:val="single"/>
    </w:rPr>
  </w:style>
  <w:style w:type="character" w:styleId="a3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8">
    <w:name w:val="Font Style18"/>
    <w:link w:val="FontStyle180"/>
    <w:rPr>
      <w:rFonts w:ascii="Times New Roman" w:hAnsi="Times New Roman"/>
      <w:b/>
      <w:sz w:val="20"/>
    </w:rPr>
  </w:style>
  <w:style w:type="character" w:customStyle="1" w:styleId="FontStyle180">
    <w:name w:val="Font Style18"/>
    <w:link w:val="FontStyle18"/>
    <w:rPr>
      <w:rFonts w:ascii="Times New Roman" w:hAnsi="Times New Roman"/>
      <w:b/>
      <w:sz w:val="20"/>
    </w:rPr>
  </w:style>
  <w:style w:type="paragraph" w:customStyle="1" w:styleId="FontStyle23">
    <w:name w:val="Font Style23"/>
    <w:link w:val="FontStyle230"/>
    <w:rPr>
      <w:rFonts w:ascii="Times New Roman" w:hAnsi="Times New Roman"/>
      <w:sz w:val="18"/>
    </w:rPr>
  </w:style>
  <w:style w:type="character" w:customStyle="1" w:styleId="FontStyle230">
    <w:name w:val="Font Style23"/>
    <w:link w:val="FontStyle23"/>
    <w:rPr>
      <w:rFonts w:ascii="Times New Roman" w:hAnsi="Times New Roman"/>
      <w:sz w:val="18"/>
    </w:rPr>
  </w:style>
  <w:style w:type="paragraph" w:customStyle="1" w:styleId="12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ntStyle22">
    <w:name w:val="Font Style22"/>
    <w:link w:val="FontStyle220"/>
    <w:rPr>
      <w:rFonts w:ascii="Calibri" w:hAnsi="Calibri"/>
      <w:sz w:val="20"/>
    </w:rPr>
  </w:style>
  <w:style w:type="character" w:customStyle="1" w:styleId="FontStyle220">
    <w:name w:val="Font Style22"/>
    <w:link w:val="FontStyle22"/>
    <w:rPr>
      <w:rFonts w:ascii="Calibri" w:hAnsi="Calibri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7">
    <w:name w:val="Style7"/>
    <w:basedOn w:val="a"/>
    <w:link w:val="Style70"/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pPr>
      <w:spacing w:line="614" w:lineRule="exact"/>
      <w:jc w:val="both"/>
    </w:p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FontStyle16">
    <w:name w:val="Font Style16"/>
    <w:link w:val="FontStyle160"/>
    <w:rPr>
      <w:rFonts w:ascii="Times New Roman" w:hAnsi="Times New Roman"/>
      <w:sz w:val="12"/>
    </w:rPr>
  </w:style>
  <w:style w:type="character" w:customStyle="1" w:styleId="FontStyle160">
    <w:name w:val="Font Style16"/>
    <w:link w:val="FontStyle16"/>
    <w:rPr>
      <w:rFonts w:ascii="Times New Roman" w:hAnsi="Times New Roman"/>
      <w:sz w:val="1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tyle9">
    <w:name w:val="Style9"/>
    <w:basedOn w:val="a"/>
    <w:link w:val="Style90"/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12">
    <w:name w:val="Style12"/>
    <w:basedOn w:val="a"/>
    <w:link w:val="Style120"/>
    <w:pPr>
      <w:spacing w:line="226" w:lineRule="exact"/>
      <w:jc w:val="center"/>
    </w:pPr>
  </w:style>
  <w:style w:type="character" w:customStyle="1" w:styleId="Style120">
    <w:name w:val="Style12"/>
    <w:basedOn w:val="1"/>
    <w:link w:val="Style12"/>
    <w:rPr>
      <w:rFonts w:ascii="Times New Roman" w:hAnsi="Times New Roman"/>
      <w:sz w:val="24"/>
    </w:rPr>
  </w:style>
  <w:style w:type="paragraph" w:customStyle="1" w:styleId="FontStyle19">
    <w:name w:val="Font Style19"/>
    <w:link w:val="FontStyle190"/>
    <w:rPr>
      <w:rFonts w:ascii="Times New Roman" w:hAnsi="Times New Roman"/>
      <w:i/>
      <w:spacing w:val="20"/>
      <w:sz w:val="10"/>
    </w:rPr>
  </w:style>
  <w:style w:type="character" w:customStyle="1" w:styleId="FontStyle190">
    <w:name w:val="Font Style19"/>
    <w:link w:val="FontStyle19"/>
    <w:rPr>
      <w:rFonts w:ascii="Times New Roman" w:hAnsi="Times New Roman"/>
      <w:i/>
      <w:spacing w:val="20"/>
      <w:sz w:val="10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Style8">
    <w:name w:val="Style8"/>
    <w:basedOn w:val="a"/>
    <w:link w:val="Style80"/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Агашникова Ольга Александровна</cp:lastModifiedBy>
  <cp:revision>15</cp:revision>
  <dcterms:created xsi:type="dcterms:W3CDTF">2020-07-02T05:02:00Z</dcterms:created>
  <dcterms:modified xsi:type="dcterms:W3CDTF">2024-07-08T05:24:00Z</dcterms:modified>
</cp:coreProperties>
</file>